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2D" w:rsidRDefault="006800EA" w:rsidP="00A602EB">
      <w:pPr>
        <w:pStyle w:val="Heading1"/>
      </w:pPr>
      <w:r>
        <w:t>Rasinformation</w:t>
      </w:r>
    </w:p>
    <w:p w:rsidR="006800EA" w:rsidRDefault="006800EA" w:rsidP="00A602EB">
      <w:pPr>
        <w:pStyle w:val="Heading2"/>
      </w:pPr>
      <w:r>
        <w:t>Allmänt</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Pyrenéerhunden är en mycket storvuxen hundras, hanen skall ha en mankhöjd som ligger mellan 70-80 cm och väga mellan 45-60 kg, tiken 65-72 cm och väga mellan 35-45 kg. Trots sin storlek är det en mycket smidig hund som äger stor elegans. Färgen är vit med grå, grävlingsfärgade (Blaireau), blekgula eller varggrå tecken på huvud, öron och vid svansroten, några fläckar på kroppen är också tillåtet. Pälsen har tjock underull med ganska långa täckhår. Rastypiskt och som alltid skall finnas är de dubbla sporrarna på bakbenen. Det typiska pyrenéeruttrycket</w:t>
      </w:r>
      <w:bookmarkStart w:id="0" w:name="_GoBack"/>
      <w:bookmarkEnd w:id="0"/>
      <w:r w:rsidRPr="00A602EB">
        <w:rPr>
          <w:rFonts w:asciiTheme="minorHAnsi" w:hAnsiTheme="minorHAnsi" w:cstheme="minorHAnsi"/>
          <w:color w:val="333333"/>
          <w:sz w:val="22"/>
          <w:szCs w:val="22"/>
        </w:rPr>
        <w:t xml:space="preserve"> kommer av den eleganta huvudformen med sitt svarta pigment och de mandelformade mörka ögonen, med den milda lite drömmande blicken.</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Pyrenéerhunden besitter än idag alla de instinkter och egenskaper en god herdehund skulle ha. Den är stark, frisk, har stabil mentalitet med mycket goda nerver, den är självständig och besitter ett stort tålamod, speciellt emot barn. Den är vid hemmet mycket vaksam och alert, vaktinstinkten är alltså stor, men den vaktar genom sin närvaro och sin förmåga att utvärdera eventuella faror, ej genom aggressivitet. Den har ett stort revirtänkande, vilket kan innebära svårigheter att ha hunden lös. Då pyrenéerhunden är en självständig hund, med mycket egen vilja, krävs det en del arbete för att få den dit man vill, man bör vara utrustad med stort tålamod och vara lite tolerant i vissa lägen. För att få bättre kontakt med sin hund och för att lära den grunderna i lydnad kan man gå på någon hundkurs, gärna från det att valpen är liten så den på ett naturligt sätt lär sig umgås med andra hundar och dess ägare.</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Under puberteten, vid ca 1-1,5 år, är de ofta lite extra tålamodsprövande och testar gärna var gränserna går. Då gäller det att visa den vilka regler som gäller och vänligt men bestämt tala om vem som bestämmer hemma. När man kommit över dessa trösklar har man en trogen, familjekär kompis i förhoppningsvis 10-12 år.</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Pyrenéerhunden kräver både motion och aktivering, men inte på samma krävande nivå som t ex brukshundar. De tycker om långa promenader och fri motion i skog och mark, somliga tycker även om cykelmotion några km ett par gånger i veckan, pulkadragning vintertid brukar också uppskattas. Valpar skall ej belastas med någon form av motion förrän efter ett års ålder, för dem gäller att i korta intervaller få röra sig fritt i skog och mark i egen takt, koppelträning skall ske mycket kortastunder, men ökas succesivt ju äldre valpen blir.</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För att vara en storvuxen ras förekommer höftledsfel och andra ärftliga defekter förhållandevis lite, men som valpköpare bör man alltid förvissa sig om att det är sunda och friska hundar som använts i avel.</w:t>
      </w:r>
    </w:p>
    <w:p w:rsidR="006800EA" w:rsidRDefault="006800EA"/>
    <w:p w:rsidR="006800EA" w:rsidRDefault="006800EA" w:rsidP="00A602EB">
      <w:pPr>
        <w:pStyle w:val="Heading2"/>
      </w:pPr>
      <w:r>
        <w:t>Historik</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 xml:space="preserve">Pyrenéerhunden är en mycket gammal ras, som har utvecklats i Pyrenéerna under århundraden, och nu fått sin spridning över hela världen. En teori är att dess ursprung kommer från mastiffliknande hundar, som nomadiserande herdefolk fört med sig från Asiens bergstrakter, längs hela södra Europa, västerut till Pyrenéerna. Man vet att Pyrenéerhunden fanns i Pyrenéerna före bronsåldern, då man funnit fossil från den tiden. Teorin om asiatiskt ursprung stöds av den påfallande likheten </w:t>
      </w:r>
      <w:r w:rsidRPr="00A602EB">
        <w:rPr>
          <w:rFonts w:asciiTheme="minorHAnsi" w:hAnsiTheme="minorHAnsi" w:cstheme="minorHAnsi"/>
          <w:color w:val="333333"/>
          <w:sz w:val="22"/>
          <w:szCs w:val="22"/>
        </w:rPr>
        <w:lastRenderedPageBreak/>
        <w:t>med följande raser: Tibetansk Mastiff (Tibet, Indien), Ungersk och Slovensk Kuvasz (Ungern och fd Tjeckoslovakien), Tatrahunden (Polen), Maremmano-Abruzzese (Italien), och några fler ej så välkända raser. Alla räknas de till typen Herdehundar. De flesta är vita eller gulvita till färgen utom den Tibetanska Mastiffen som är svart med rödbruna tecken. Den största och magnifikaste av dem alla är Pyrenéerhunden.</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Herdehundarnas ursprungliga uppgift var att, på egen hand, vakta boskapshjordarna mot de stora rovdjuren. Hundarna var därför stora och kraftiga, de var under tjänst utrustade med järnhalsband med långa piggar, för att skydda strupen mot hugg.</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Den vaktande herdehundsuppgiften hade vår vän "Le Chien De Montagne des Pyrenees" fram till 1400-talet, då den på grund av sin skönhet, mod och storlek, alltmer började användas som vakthund vid slott och borgar, likaså bevakade den smugglare och rövare som satt fängslade i gränsborgarna i Pyrenéerna. Ludvig XIV gjorde rasen till modehund, då han skaffade en Pyrenéer till vakthund i Louvren. Rasen spreds sedan bland adeln i Frankrike och fanns så gott som på varje slott vid tiden för den Franska revolutionen. I och med monarkins fall trängdes dock Pyrenéerhunden tillbaka. Rasen kom sedan ej igång ordentligt förrän på 1900-talet, då "Club du Chien Pyreneens" bildades 1907 och den första officiella standarden fastställdes. 1911 utnämndes en pyrenéer till Frankrikes vackraste hund av den dåvarande franske presidenten.</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Till USA kom den första pyrenéern 1824, men först på 1930-talet kom de första kennlarna igång. Pionjärer i USA var Francis och Mary Crane, Basquarie kennel.</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Till England kom den första pyrenéern på 1880-talet. I England finns en pyrenéerklubb med över 1000 medlemmar. Engelska Kennelklubbens förre ordförande Mr A Croxton-Smith har sagt att han tyckte sig stå inför en av de vackraste av alla levande varelser, då han första gången mötte en Pyrenéerhund.</w:t>
      </w:r>
    </w:p>
    <w:p w:rsidR="006800EA" w:rsidRPr="00A602EB" w:rsidRDefault="006800EA" w:rsidP="006800EA">
      <w:pPr>
        <w:pStyle w:val="NormalWeb"/>
        <w:shd w:val="clear" w:color="auto" w:fill="FFFFFF"/>
        <w:rPr>
          <w:rFonts w:asciiTheme="minorHAnsi" w:hAnsiTheme="minorHAnsi" w:cstheme="minorHAnsi"/>
          <w:color w:val="333333"/>
          <w:sz w:val="22"/>
          <w:szCs w:val="22"/>
        </w:rPr>
      </w:pPr>
      <w:r w:rsidRPr="00A602EB">
        <w:rPr>
          <w:rFonts w:asciiTheme="minorHAnsi" w:hAnsiTheme="minorHAnsi" w:cstheme="minorHAnsi"/>
          <w:color w:val="333333"/>
          <w:sz w:val="22"/>
          <w:szCs w:val="22"/>
        </w:rPr>
        <w:t>Rasen förekommer också på Irland och i Canada, Tyskland, Holland, Belgien, Italien, Schweiz, Spanien, Indien, Sydafrika, Australien, Nya Zeeland, Jamaica samt i våra nordiska grannländer. Till Sverige kom rasen någon gång på 1950-talet, men det dröjde fram till slutet av 60-talet innan det blev någon fart på avel och import av avelsmaterial. I Sverige finns det ca 800 st pyrenéerhundar. Nyregistreringarna är drygt hundratalet per år.</w:t>
      </w:r>
    </w:p>
    <w:p w:rsidR="006800EA" w:rsidRDefault="006800EA"/>
    <w:p w:rsidR="006800EA" w:rsidRDefault="006800EA"/>
    <w:sectPr w:rsidR="00680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EA"/>
    <w:rsid w:val="002C1F2D"/>
    <w:rsid w:val="006800EA"/>
    <w:rsid w:val="00A602EB"/>
    <w:rsid w:val="00AF6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2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0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1Char">
    <w:name w:val="Heading 1 Char"/>
    <w:basedOn w:val="DefaultParagraphFont"/>
    <w:link w:val="Heading1"/>
    <w:uiPriority w:val="9"/>
    <w:rsid w:val="00A602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02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2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0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1Char">
    <w:name w:val="Heading 1 Char"/>
    <w:basedOn w:val="DefaultParagraphFont"/>
    <w:link w:val="Heading1"/>
    <w:uiPriority w:val="9"/>
    <w:rsid w:val="00A602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02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843">
      <w:bodyDiv w:val="1"/>
      <w:marLeft w:val="0"/>
      <w:marRight w:val="0"/>
      <w:marTop w:val="0"/>
      <w:marBottom w:val="0"/>
      <w:divBdr>
        <w:top w:val="none" w:sz="0" w:space="0" w:color="auto"/>
        <w:left w:val="none" w:sz="0" w:space="0" w:color="auto"/>
        <w:bottom w:val="none" w:sz="0" w:space="0" w:color="auto"/>
        <w:right w:val="none" w:sz="0" w:space="0" w:color="auto"/>
      </w:divBdr>
    </w:div>
    <w:div w:id="3111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881</Words>
  <Characters>4674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Multidata-Bluegarden</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Madelene Dunberg</dc:creator>
  <cp:lastModifiedBy>Madelene Dunberg</cp:lastModifiedBy>
  <cp:revision>1</cp:revision>
  <dcterms:created xsi:type="dcterms:W3CDTF">2012-08-20T08:07:00Z</dcterms:created>
  <dcterms:modified xsi:type="dcterms:W3CDTF">2012-08-20T08:36:00Z</dcterms:modified>
</cp:coreProperties>
</file>